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EF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材料与能源学院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理论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学习参考</w:t>
      </w:r>
    </w:p>
    <w:p w14:paraId="23870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53D9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一、习近平总书记在纪念中国人民抗日战争暨世界反法西斯战争胜利80周年大会上的重要讲话精神</w:t>
      </w:r>
    </w:p>
    <w:p w14:paraId="3090A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无，组织集体收看现场学习。</w:t>
      </w:r>
    </w:p>
    <w:p w14:paraId="51A9F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学习落实兰州大学2025年暑期工作会议精神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锚定教育强国目标 落实三年行动计划 擘画“十五五”发展新蓝图——兰州大学召开2025年暑期工作会议。</w:t>
      </w:r>
    </w:p>
    <w:p w14:paraId="1FD9B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"https://news.lzu.edu.cn/info/1055/1061135.htm"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https://news.lzu.edu.cn/info/1055/1061135.htm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36704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《中国共产党党校（行政学院）工作条例》</w:t>
      </w:r>
    </w:p>
    <w:p w14:paraId="018DF4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"https://www.12371.cn/2025/08/11/ARTI1754910538285436.shtml"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https://www.12371.cn/2025/08/11/ARTI1754910538285436.shtml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6B622E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依托甘肃省红色教育资源，积极组织党员师生开展形式多样、具有特色、突出党性教育主题的学习教育活动</w:t>
      </w:r>
    </w:p>
    <w:p w14:paraId="212F7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各党支部可结合工作实际策划工作方案和预算，提交学院党委审批后开展活动。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D90D0"/>
    <w:multiLevelType w:val="singleLevel"/>
    <w:tmpl w:val="AEED90D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6C3D"/>
    <w:rsid w:val="1F6F63E5"/>
    <w:rsid w:val="5394391C"/>
    <w:rsid w:val="6CC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352</Characters>
  <Lines>0</Lines>
  <Paragraphs>0</Paragraphs>
  <TotalTime>8</TotalTime>
  <ScaleCrop>false</ScaleCrop>
  <LinksUpToDate>false</LinksUpToDate>
  <CharactersWithSpaces>354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2025-09-02T01:54:00Z</dcterms:created>
  <dc:creator>admin</dc:creator>
  <cp:lastModifiedBy>尕红</cp:lastModifiedBy>
  <dcterms:modified xsi:type="dcterms:W3CDTF">2025-09-02T02:24:15Z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eyJoZGlkIjoiZDI0NTQ0YTQxM2ZkNzM2M2RmOWRmOTllZTJiMTFlODQiLCJ1c2VySWQiOiIyMDcyMTQxMDEifQ==</vt:lpwstr>
  </property>
  <property fmtid="{D5CDD505-2E9C-101B-9397-08002B2CF9AE}" pid="4" name="ICV">
    <vt:lpwstr>B85E79F5DCF04F07BD9D648A34F1D9BC_12</vt:lpwstr>
  </property>
</Properties>
</file>